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36.0" w:type="dxa"/>
        <w:jc w:val="left"/>
        <w:tblInd w:w="40.0" w:type="dxa"/>
        <w:tblLayout w:type="fixed"/>
        <w:tblLook w:val="0000"/>
      </w:tblPr>
      <w:tblGrid>
        <w:gridCol w:w="749"/>
        <w:gridCol w:w="7786"/>
        <w:gridCol w:w="851"/>
        <w:gridCol w:w="850"/>
        <w:tblGridChange w:id="0">
          <w:tblGrid>
            <w:gridCol w:w="749"/>
            <w:gridCol w:w="7786"/>
            <w:gridCol w:w="851"/>
            <w:gridCol w:w="850"/>
          </w:tblGrid>
        </w:tblGridChange>
      </w:tblGrid>
      <w:tr>
        <w:trPr>
          <w:cantSplit w:val="0"/>
          <w:trHeight w:val="262"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ALLEGATO A1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18"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PREZZARIO PER TARTUFAIE COLTIVATE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18"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18" w:hRule="atLeast"/>
          <w:tblHeader w:val="0"/>
        </w:trPr>
        <w:tc>
          <w:tcPr>
            <w:gridSpan w:val="2"/>
            <w:tcBorders>
              <w:top w:color="000000" w:space="0" w:sz="6" w:val="single"/>
              <w:left w:color="000000" w:space="0" w:sz="6" w:val="single"/>
              <w:bottom w:color="000000" w:space="0" w:sz="6" w:val="single"/>
              <w:right w:color="000000" w:space="0" w:sz="6" w:val="single"/>
            </w:tcBorders>
            <w:shd w:fill="ffcc99" w:val="cle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Descrizione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cc99" w:val="clear"/>
            <w:vAlign w:val="top"/>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Unità di misura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cc99" w:val="clear"/>
            <w:vAlign w:val="top"/>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Importo unitario (euro)</w:t>
            </w:r>
            <w:r w:rsidDel="00000000" w:rsidR="00000000" w:rsidRPr="00000000">
              <w:rPr>
                <w:rtl w:val="0"/>
              </w:rPr>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w:t>
            </w:r>
          </w:p>
        </w:tc>
        <w:tc>
          <w:tcPr>
            <w:tcBorders>
              <w:top w:color="000000" w:space="0" w:sz="0" w:val="nil"/>
              <w:left w:color="000000" w:space="0" w:sz="0" w:val="nil"/>
              <w:bottom w:color="000000" w:space="0" w:sz="6" w:val="single"/>
              <w:right w:color="000000" w:space="0" w:sz="6" w:val="single"/>
            </w:tcBorders>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Spietramento    in   terreni    pietrosi, con   asportazione   ed accatastamento del materiale in cumuli (*)</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mc.</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6,00</w:t>
            </w:r>
          </w:p>
        </w:tc>
      </w:tr>
      <w:tr>
        <w:trPr>
          <w:cantSplit w:val="0"/>
          <w:trHeight w:val="35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Movimenti   di   terra   per   sistemazioni   idraulico   -   agrarie superficiali, da   effettuarsi    con   mezzi   meccanici    e   da computarsi per il solo scavo, compresa la sistemazione finale in campi regolari e la formazione di scoline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mc.</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1,03</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Scasso con mezzi meccanici fino alla profondità di cm. 100,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1.100,00</w:t>
            </w:r>
          </w:p>
        </w:tc>
      </w:tr>
      <w:tr>
        <w:trPr>
          <w:cantSplit w:val="0"/>
          <w:trHeight w:val="34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Ripassatura, amminutamento   e   spianamento, compresa sistemazione superficiale del terreno, con movimenti di terra inferiori a mc. 500/ha.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650,00</w:t>
            </w:r>
          </w:p>
        </w:tc>
      </w:tr>
      <w:tr>
        <w:trPr>
          <w:cantSplit w:val="0"/>
          <w:trHeight w:val="21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w:t>
            </w:r>
          </w:p>
        </w:tc>
        <w:tc>
          <w:tcPr>
            <w:gridSpan w:val="3"/>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Scarificatura o rippatura alla profondità di cm.  70¸80, con distanza tra i denti non superiore a cm. 100 (**):</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ad una passata,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750,00</w:t>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a due passate,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950,00</w:t>
            </w:r>
          </w:p>
        </w:tc>
      </w:tr>
      <w:tr>
        <w:trPr>
          <w:cantSplit w:val="0"/>
          <w:trHeight w:val="22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Operazioni   di   squadro   e   picchettamento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per operazioni di squadro e picchettamento effettuate su piantagioni con densità minore di 400 piante ad ettaro,</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300,00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per operazioni di squadro e picchettamento effettuate su piantagioni con densità tra 400 e 1000 piante ad ettaro,</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450,00</w:t>
            </w:r>
          </w:p>
        </w:tc>
      </w:tr>
      <w:tr>
        <w:trPr>
          <w:cantSplit w:val="0"/>
          <w:trHeight w:val="35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w:t>
            </w:r>
          </w:p>
        </w:tc>
        <w:tc>
          <w:tcPr>
            <w:gridSpan w:val="3"/>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Scavo di buche con l’ausilio di mezzi meccanici, compreso il successivo riempimento con l’apporto di terra fina, la concimazione organica e chimica (**):</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dimensioni di mt. 1,00 x 1,00 x 1,00,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dimensioni di mt. 0,80 x 0,80 x 0,80,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4,37</w:t>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dimensioni di mt. 0,40 x 0,40 x 0,40,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1,67</w:t>
            </w:r>
          </w:p>
        </w:tc>
      </w:tr>
      <w:tr>
        <w:trPr>
          <w:cantSplit w:val="0"/>
          <w:trHeight w:val="35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w:t>
            </w:r>
          </w:p>
        </w:tc>
        <w:tc>
          <w:tcPr>
            <w:gridSpan w:val="3"/>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franco azienda di pali di cemento precompresso, per armatura di impianti arborei, compresa la messa  in opera ed ogni altro onere e magistero:</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1 - Ø cm. 9 x 9,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2 - Ø cm. 9 x 9,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3 - Ø cm. 9 x 9,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4 - Ø cm. 9 x 9,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10,74</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5 - Ø cm. 9 x 9,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12,09</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6 - Ø cm. 8 x 8,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7 - Ø cm. 8 x 8,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8 - Ø cm. 8 x 8,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9 - Ø cm. 8 x 8,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10 - Ø cm. 8 x 8,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10,74</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11 - Ø cm. 7 x 7,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6,71</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12 - Ø cm. 7 x 7,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13 - Ø cm. 7 x 7,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14 - Ø cm. 7 x 7,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15 - Ø cm. 7 x 7,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16 - Ø cm. 5 x 5,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6,04</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17 - Ø cm. 5 x 5,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6,40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18 - Ø cm. 5 x 5,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6,71</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19 - Ø cm. 5 x 5,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7,05</w:t>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20 - Ø cm. 5 x 5,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Ancore per capotesta, in opera,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r>
      <w:tr>
        <w:trPr>
          <w:cantSplit w:val="0"/>
          <w:trHeight w:val="22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w:t>
            </w:r>
          </w:p>
        </w:tc>
        <w:tc>
          <w:tcPr>
            <w:gridSpan w:val="3"/>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franco azienda e posa in opera di pali di castagno od altra essenza forte per armatura  impianti arborei:</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Ø cm.   8 - 10,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7,05</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Ø cm.   8 - 10,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Ø cm. 10 - 12,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4 - Ø cm. 10 - 12,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5 - Ø cm. 12 - 14,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0" w:val="nil"/>
              <w:right w:color="000000" w:space="0" w:sz="6"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6 - Ø cm. 12 - 14, altezza mt. 2,75,</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Idem come alla  voce  precedente,  ma  con  pali  trattati  in autoclave: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Ø cm. 8 - 10,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Ø cm. 8 - 10,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12,10</w:t>
            </w:r>
          </w:p>
        </w:tc>
      </w:tr>
      <w:tr>
        <w:trPr>
          <w:cantSplit w:val="0"/>
          <w:trHeight w:val="218" w:hRule="atLeast"/>
          <w:tblHeader w:val="0"/>
        </w:trPr>
        <w:tc>
          <w:tcPr>
            <w:gridSpan w:val="2"/>
            <w:tcBorders>
              <w:top w:color="000000" w:space="0" w:sz="6" w:val="single"/>
              <w:left w:color="000000" w:space="0" w:sz="6" w:val="single"/>
              <w:bottom w:color="000000" w:space="0" w:sz="6" w:val="single"/>
              <w:right w:color="000000" w:space="0" w:sz="6" w:val="single"/>
            </w:tcBorders>
            <w:shd w:fill="ffcc99" w:val="clea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Descrizione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cc99" w:val="clear"/>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Unità di misura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cc99" w:val="clear"/>
            <w:vAlign w:val="top"/>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Importo unitario (euro)</w:t>
            </w:r>
            <w:r w:rsidDel="00000000" w:rsidR="00000000" w:rsidRPr="00000000">
              <w:rPr>
                <w:rtl w:val="0"/>
              </w:rPr>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w:t>
            </w:r>
          </w:p>
        </w:tc>
        <w:tc>
          <w:tcPr>
            <w:tcBorders>
              <w:top w:color="000000" w:space="0" w:sz="0" w:val="nil"/>
              <w:left w:color="000000" w:space="0" w:sz="0" w:val="nil"/>
              <w:bottom w:color="000000" w:space="0" w:sz="6" w:val="single"/>
              <w:right w:color="000000" w:space="0" w:sz="6" w:val="single"/>
            </w:tcBorders>
            <w:vAlign w:val="top"/>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e  posa  in  opera  di  pali,  zincati  individualmente, dell'altezza di mt. 2,50,</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7,20</w:t>
            </w:r>
          </w:p>
        </w:tc>
      </w:tr>
      <w:tr>
        <w:trPr>
          <w:cantSplit w:val="0"/>
          <w:trHeight w:val="22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13</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e  messa  in  opera  di  tutori,  compresi  legature  ed ogni altro onere: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canne di bambù Ø mm. 16 - 18, altezza mt. 1,50,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canne di bambù Ø mm. 20 - 22, altezza mt. 1,80,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paletti di castagno o di altra essenza forte</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3,80</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Ø cm. 5 - 7, altezza mt. 2,00,</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4 - paletti di castagno o di altra essenza forte</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4,20</w:t>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Ø cm. 5 - 7, altezza mt. 3,00,</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14</w:t>
            </w:r>
          </w:p>
        </w:tc>
        <w:tc>
          <w:tcPr>
            <w:gridSpan w:val="3"/>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e  messa  in  opera  di  filo,  compresi  oneri  per stesura, legature, fissaggi, sfridi, tagli ed ogni altro onere:</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filo zincato,</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Kg.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2,01</w:t>
            </w:r>
          </w:p>
        </w:tc>
      </w:tr>
      <w:tr>
        <w:trPr>
          <w:cantSplit w:val="0"/>
          <w:trHeight w:val="228" w:hRule="atLeast"/>
          <w:tblHeader w:val="0"/>
        </w:trPr>
        <w:tc>
          <w:tcPr>
            <w:tcBorders>
              <w:top w:color="000000" w:space="0" w:sz="0" w:val="nil"/>
              <w:left w:color="000000" w:space="0" w:sz="6" w:val="single"/>
              <w:bottom w:color="000000" w:space="0" w:sz="0" w:val="nil"/>
              <w:right w:color="000000" w:space="0" w:sz="6" w:val="single"/>
            </w:tcBorders>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crapal,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Kg.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2,35</w:t>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filo di acciaio inox,</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Kg.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5,03</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piantine  micorrizate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12,16</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Messa a dimora di piantine, compresi  trasporto   scavo buchetta , legatura ai tutori ed ogni altro onere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2,23</w:t>
            </w:r>
          </w:p>
        </w:tc>
      </w:tr>
      <w:tr>
        <w:trPr>
          <w:cantSplit w:val="0"/>
          <w:trHeight w:val="35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17</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e messa in  opera  di  film  per  pacciamatura,  dello spessore  minimo  di  mm.  0,10 e  di  larghezza  mt.  1,00, compreso ogni altro onere.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0,33</w:t>
            </w:r>
          </w:p>
        </w:tc>
      </w:tr>
      <w:tr>
        <w:trPr>
          <w:cantSplit w:val="0"/>
          <w:trHeight w:val="22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18</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Irrigazione di soccorso di nuovo impianto</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pianta</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0,70</w:t>
            </w:r>
          </w:p>
        </w:tc>
      </w:tr>
      <w:tr>
        <w:trPr>
          <w:cantSplit w:val="0"/>
          <w:trHeight w:val="228" w:hRule="atLeast"/>
          <w:tblHeader w:val="0"/>
        </w:trPr>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(massimo tre interventi nel primo anno di impianto) in assenza di impianto di irrigazione.</w:t>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19</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e messa in opera di shelter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0,42</w:t>
            </w:r>
          </w:p>
        </w:tc>
      </w:tr>
      <w:tr>
        <w:trPr>
          <w:cantSplit w:val="0"/>
          <w:trHeight w:val="228" w:hRule="atLeast"/>
          <w:tblHeader w:val="0"/>
        </w:trPr>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Analisi terreni (***)</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0" w:val="nil"/>
              <w:right w:color="000000" w:space="0" w:sz="6" w:val="single"/>
            </w:tcBorders>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50,00</w:t>
            </w:r>
          </w:p>
        </w:tc>
      </w:tr>
      <w:tr>
        <w:trPr>
          <w:cantSplit w:val="0"/>
          <w:trHeight w:val="773"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21</w:t>
            </w:r>
          </w:p>
        </w:tc>
        <w:tc>
          <w:tcPr>
            <w:gridSpan w:val="3"/>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Costruzione di chiudenda in rete, realizzata mediante pali di castagno alti m 2,50 - 2,70 aventi diametro in testa cm 10-12, posti alla distanza di m 3,00 compresi oneri di rinforzo e  con rete metallica di cui almeno m 1,70 fuori terra, filo zincato steso e fornito in tre vivagni, corda spinosa per un ordine in testa, filo cotto per legature, buche con mototrivella,  compreso cancello, ogni altro onere compreso per dare l'opera finita</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con maglia sciolta romboidale di altezza minima fuori terra di m 1,70, n 3 vivagnature e 1 ordine di corda spinosa zincata in testa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23,71</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con rete rigida a maglia rettangolare di altezza minima fuori terra di m 1,70, n 3 vivagnature e 1 ordine di corda spinosa in testa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21,03</w:t>
            </w:r>
          </w:p>
        </w:tc>
      </w:tr>
      <w:tr>
        <w:trPr>
          <w:cantSplit w:val="0"/>
          <w:trHeight w:val="509"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22</w:t>
            </w:r>
          </w:p>
        </w:tc>
        <w:tc>
          <w:tcPr>
            <w:gridSpan w:val="3"/>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Allestimento di rete interrata, al piede della recinzione, fino alla profondità di cm 40. Sono compresi: lo scavo, la fornitura della rete, eventuali tagli, il posizionamento, la piegatura e l'interramento della stessa, ogni altro onere per dare l'opera finita</w:t>
            </w:r>
          </w:p>
        </w:tc>
      </w:tr>
      <w:tr>
        <w:trPr>
          <w:cantSplit w:val="0"/>
          <w:trHeight w:val="262"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con rete a triplice torsione di altezza m 1,20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5,01</w:t>
            </w:r>
          </w:p>
        </w:tc>
      </w:tr>
      <w:tr>
        <w:trPr>
          <w:cantSplit w:val="0"/>
          <w:trHeight w:val="22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con rete elettrosaldata di altezza m 1,20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4,64</w:t>
            </w:r>
          </w:p>
        </w:tc>
      </w:tr>
      <w:tr>
        <w:trPr>
          <w:cantSplit w:val="0"/>
          <w:trHeight w:val="228"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598" w:hRule="atLeast"/>
          <w:tblHeader w:val="0"/>
        </w:trPr>
        <w:tc>
          <w:tcPr>
            <w:gridSpan w:val="4"/>
            <w:tcBorders>
              <w:top w:color="000000" w:space="0" w:sz="6" w:val="single"/>
              <w:left w:color="000000" w:space="0" w:sz="6" w:val="single"/>
              <w:bottom w:color="000000" w:space="0" w:sz="6" w:val="single"/>
              <w:right w:color="000000" w:space="0" w:sz="6" w:val="single"/>
            </w:tcBorders>
            <w:shd w:fill="ffffff" w:val="clea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Gli interventi di  movimento terra e spietramento sono ammissibili solo se, relativamente agli stessi, viene fornita apposita documentazione dimostrativa (fotografie georeferenziate, disegni quotati con relativo calcolo dei volumi di scavo, dimostrazione dello smaltimento delle pietre), oltre alle relative autorizzazioni, quando necessarie</w:t>
            </w:r>
            <w:r w:rsidDel="00000000" w:rsidR="00000000" w:rsidRPr="00000000">
              <w:rPr>
                <w:rtl w:val="0"/>
              </w:rPr>
            </w:r>
          </w:p>
        </w:tc>
      </w:tr>
      <w:tr>
        <w:trPr>
          <w:cantSplit w:val="0"/>
          <w:trHeight w:val="228"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425" w:hRule="atLeast"/>
          <w:tblHeader w:val="0"/>
        </w:trPr>
        <w:tc>
          <w:tcPr>
            <w:gridSpan w:val="2"/>
            <w:tcBorders>
              <w:top w:color="000000" w:space="0" w:sz="6" w:val="single"/>
              <w:left w:color="000000" w:space="0" w:sz="6" w:val="single"/>
              <w:bottom w:color="000000" w:space="0" w:sz="6" w:val="single"/>
              <w:right w:color="000000" w:space="0" w:sz="0" w:val="nil"/>
            </w:tcBorders>
            <w:shd w:fill="ffffff" w:val="clear"/>
            <w:vAlign w:val="top"/>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Gli interventi di scasso e di scarificatura/rippatura sono alternativi fra loro</w:t>
            </w:r>
            <w:r w:rsidDel="00000000" w:rsidR="00000000" w:rsidRPr="00000000">
              <w:rPr>
                <w:rtl w:val="0"/>
              </w:rPr>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83" w:hRule="atLeast"/>
          <w:tblHeader w:val="0"/>
        </w:trPr>
        <w:tc>
          <w:tcPr>
            <w:tcBorders>
              <w:top w:color="000000" w:space="0" w:sz="0" w:val="nil"/>
              <w:left w:color="000000" w:space="0" w:sz="0" w:val="nil"/>
              <w:bottom w:color="000000" w:space="0" w:sz="0" w:val="nil"/>
              <w:right w:color="000000" w:space="0" w:sz="0" w:val="nil"/>
            </w:tcBorders>
            <w:shd w:fill="ffffff" w:val="clea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804" w:hRule="atLeast"/>
          <w:tblHeader w:val="0"/>
        </w:trPr>
        <w:tc>
          <w:tcPr>
            <w:gridSpan w:val="4"/>
            <w:tcBorders>
              <w:top w:color="000000" w:space="0" w:sz="6" w:val="single"/>
              <w:left w:color="000000" w:space="0" w:sz="6" w:val="single"/>
              <w:bottom w:color="000000" w:space="0" w:sz="6" w:val="single"/>
              <w:right w:color="000000" w:space="0" w:sz="6" w:val="single"/>
            </w:tcBorders>
            <w:shd w:fill="ffffff" w:val="clea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Ogni analisi chimico -fisica dei terreni deve prevedere la determinazione almeno dei seguenti parametri: scheletro, sabbia, limo e argilla, pH,   calcare totale, calcare attivo, sostanza organica.  Sono ammesse a finanziamento un numero di analisi pari ad una per ogni ettaro di terreno accorpato, anche in particelle diverse.   Per ogni corp</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di dimensione inferiore ad un ettaro il numero di analisi ammissibile a finanziamento è pari ad una</w:t>
            </w:r>
            <w:r w:rsidDel="00000000" w:rsidR="00000000" w:rsidRPr="00000000">
              <w:rPr>
                <w:rtl w:val="0"/>
              </w:rPr>
            </w:r>
          </w:p>
        </w:tc>
      </w:tr>
      <w:tr>
        <w:trPr>
          <w:cantSplit w:val="0"/>
          <w:trHeight w:val="283" w:hRule="atLeast"/>
          <w:tblHeader w:val="0"/>
        </w:trPr>
        <w:tc>
          <w:tcPr>
            <w:tcBorders>
              <w:top w:color="000000" w:space="0" w:sz="0" w:val="nil"/>
              <w:left w:color="000000" w:space="0" w:sz="0" w:val="nil"/>
              <w:bottom w:color="000000" w:space="0" w:sz="0" w:val="nil"/>
              <w:right w:color="000000" w:space="0" w:sz="0" w:val="nil"/>
            </w:tcBorders>
            <w:shd w:fill="ffffff" w:val="clear"/>
            <w:vAlign w:val="top"/>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top"/>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415" w:hRule="atLeast"/>
          <w:tblHeader w:val="0"/>
        </w:trPr>
        <w:tc>
          <w:tcPr>
            <w:gridSpan w:val="4"/>
            <w:tcBorders>
              <w:top w:color="000000" w:space="0" w:sz="6" w:val="single"/>
              <w:left w:color="000000" w:space="0" w:sz="6" w:val="single"/>
              <w:bottom w:color="000000" w:space="0" w:sz="6" w:val="single"/>
              <w:right w:color="000000" w:space="0" w:sz="6" w:val="single"/>
            </w:tcBorders>
            <w:shd w:fill="ffffff" w:val="clear"/>
            <w:vAlign w:val="top"/>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La superficie delle nuove tartufaie da prendere in considerazione ai fini del presente bando è calcolata moltiplicando il numero di piante che verranno messe a dimora per la distanza di piantagione</w:t>
            </w:r>
            <w:r w:rsidDel="00000000" w:rsidR="00000000" w:rsidRPr="00000000">
              <w:rPr>
                <w:rtl w:val="0"/>
              </w:rPr>
            </w:r>
          </w:p>
        </w:tc>
      </w:tr>
    </w:tbl>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tbl>
      <w:tblPr>
        <w:tblStyle w:val="Table2"/>
        <w:tblW w:w="9974.999999999998" w:type="dxa"/>
        <w:jc w:val="left"/>
        <w:tblInd w:w="40.0" w:type="dxa"/>
        <w:tblLayout w:type="fixed"/>
        <w:tblLook w:val="0000"/>
      </w:tblPr>
      <w:tblGrid>
        <w:gridCol w:w="739"/>
        <w:gridCol w:w="3119"/>
        <w:gridCol w:w="708"/>
        <w:gridCol w:w="851"/>
        <w:gridCol w:w="1134"/>
        <w:gridCol w:w="1134"/>
        <w:gridCol w:w="1276"/>
        <w:gridCol w:w="1014"/>
        <w:tblGridChange w:id="0">
          <w:tblGrid>
            <w:gridCol w:w="739"/>
            <w:gridCol w:w="3119"/>
            <w:gridCol w:w="708"/>
            <w:gridCol w:w="851"/>
            <w:gridCol w:w="1134"/>
            <w:gridCol w:w="1134"/>
            <w:gridCol w:w="1276"/>
            <w:gridCol w:w="1014"/>
          </w:tblGrid>
        </w:tblGridChange>
      </w:tblGrid>
      <w:tr>
        <w:trPr>
          <w:cantSplit w:val="0"/>
          <w:trHeight w:val="206"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7"/>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OPERE REALIZZATE IN  AMMINISTRAZIONE DIRETTA </w:t>
            </w:r>
            <w:r w:rsidDel="00000000" w:rsidR="00000000" w:rsidRPr="00000000">
              <w:rPr>
                <w:rtl w:val="0"/>
              </w:rPr>
            </w:r>
          </w:p>
        </w:tc>
      </w:tr>
      <w:tr>
        <w:trPr>
          <w:cantSplit w:val="0"/>
          <w:trHeight w:val="170" w:hRule="atLeast"/>
          <w:tblHeader w:val="0"/>
        </w:trPr>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64" w:hRule="atLeast"/>
          <w:tblHeader w:val="0"/>
        </w:trPr>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Codice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Descrizione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Unità di misura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1"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Importo unitario (euro)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Importo unitario al netto dell'utile d'impresa</w:t>
            </w: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Spesa massima ammissibile per acquisto Materiali</w:t>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Spesa massima ammissibile per mezzi tecnici </w:t>
            </w: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4"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(macchine - carburante- accessori)</w:t>
            </w: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Totale lavoro</w:t>
            </w: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(Ore) </w:t>
            </w:r>
            <w:r w:rsidDel="00000000" w:rsidR="00000000" w:rsidRPr="00000000">
              <w:rPr>
                <w:rtl w:val="0"/>
              </w:rPr>
            </w:r>
          </w:p>
        </w:tc>
      </w:tr>
      <w:tr>
        <w:trPr>
          <w:cantSplit w:val="0"/>
          <w:trHeight w:val="432" w:hRule="atLeast"/>
          <w:tblHeader w:val="0"/>
        </w:trPr>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Spietramento    in   terreni    pietrosi,   con   asportazione   ed accatastamento del materiale in cumuli,</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mc.</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6,00</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4,74</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3,78</w:t>
            </w:r>
          </w:p>
        </w:tc>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864"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Movimenti   di   terra   per   sistemazioni   idraulico   -   agrarie superficiali,   da   effettuarsi    con   mezzi   meccanici    e   da computarsi  per  il  solo  scavo,  compresa  la  sistemazione finale in campi regolari e la formazione di scoline,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mc.</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0,03</w:t>
            </w:r>
          </w:p>
        </w:tc>
      </w:tr>
      <w:tr>
        <w:trPr>
          <w:cantSplit w:val="0"/>
          <w:trHeight w:val="47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Scasso con mezzi meccanici fino alla profondità di cm. 100,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1.100,00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869,57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689,49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7,50</w:t>
            </w:r>
          </w:p>
        </w:tc>
      </w:tr>
      <w:tr>
        <w:trPr>
          <w:cantSplit w:val="0"/>
          <w:trHeight w:val="442"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Ripassatura,   amminutamento   e   spianamento,   compresa sistemazione superficiale del terreno, con movimenti di terra inferiori a mc. 500/Ha.,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650,00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513,83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369,77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6,00</w:t>
            </w:r>
          </w:p>
        </w:tc>
      </w:tr>
      <w:tr>
        <w:trPr>
          <w:cantSplit w:val="0"/>
          <w:trHeight w:val="353"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w:t>
            </w:r>
          </w:p>
        </w:tc>
        <w:tc>
          <w:tcPr>
            <w:gridSpan w:val="7"/>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Scarificatura  o rippatura  alla  profondità  di  cm.  70¸80,  con distanza tra i denti non superiore a cm. 100 (*):</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ad una passata,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750,00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592,89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472,84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5,00</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a due passate,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950,00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750,99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582,92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7,00</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w:t>
            </w:r>
          </w:p>
        </w:tc>
        <w:tc>
          <w:tcPr>
            <w:gridSpan w:val="5"/>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Operazioni   di   squadro   e   picchettamento   </w:t>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432"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per operazioni di squadro e picchettamento effettuate su piantagioni con densità minore di 400 piante ad ettaro,</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300,00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237,15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9,88</w:t>
            </w:r>
          </w:p>
        </w:tc>
      </w:tr>
      <w:tr>
        <w:trPr>
          <w:cantSplit w:val="0"/>
          <w:trHeight w:val="432"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per operazioni di squadro e picchettamento effettuate su piantagioni con densità tra 400 e 1000 piante ad ettaro,</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ad Ha.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355,73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14,82</w:t>
            </w:r>
          </w:p>
        </w:tc>
      </w:tr>
      <w:tr>
        <w:trPr>
          <w:cantSplit w:val="0"/>
          <w:trHeight w:val="40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w:t>
            </w:r>
          </w:p>
        </w:tc>
        <w:tc>
          <w:tcPr>
            <w:gridSpan w:val="7"/>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Scavo  di  buche  con  l'ausilio  di  mezzi  meccanici, compreso  il  successivo  riempimento  con  l'apporto  di  terra fina, la concimazione organica e chimica:</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dimensioni di mt. 1,00 x 1,00 x 1,00,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3,97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0,10</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dimensioni di mt. 0,80 x 0,80 x 0,80,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3,45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0,09</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dimensioni di mt. 0,40 x 0,40 x 0,40,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1,32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377"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w:t>
            </w:r>
          </w:p>
        </w:tc>
        <w:tc>
          <w:tcPr>
            <w:gridSpan w:val="7"/>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franco  azienda  di  pali  di  cemento  precompresso, per  armatura  di  arboreti,  compresa  la  messa  in opera ed ogni altro onere e magistero:</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1 - Ø cm. 9 x 9,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2 - Ø cm. 9 x 9,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5,52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3 - Ø cm. 9 x 9,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7,43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4 - Ø cm. 9 x 9,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10,74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8,49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5 - Ø cm. 9 x 9,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12,09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9,56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8,19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6 - Ø cm. 8 x 8,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5,83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4,46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7 - Ø cm. 8 x 8,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8 - Ø cm. 8 x 8,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5,52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9 - Ø cm. 8 x 8,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7,43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10 - Ø cm. 8 x 8,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10,74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8,49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11 - Ø cm. 7 x 7,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6,71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5,30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12 - Ø cm. 7 x 7,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5,83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13 - Ø cm. 7 x 7,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5,60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14 - Ø cm. 7 x 7,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15 - Ø cm. 7 x 7,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7,43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6,66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16 - Ø cm. 5 x 5,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6,04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4,77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17 - Ø cm. 5 x 5,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4,29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18 - Ø cm. 5 x 5,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6,71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5,30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19 - Ø cm. 5 x 5, altezza mt. 3,50,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7,05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20 - Ø cm. 5 x 5, altezza mt. 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5,83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Ancore per capotesta, in opera,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bl>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tbl>
      <w:tblPr>
        <w:tblStyle w:val="Table3"/>
        <w:tblW w:w="9974.999999999998" w:type="dxa"/>
        <w:jc w:val="left"/>
        <w:tblInd w:w="40.0" w:type="dxa"/>
        <w:tblLayout w:type="fixed"/>
        <w:tblLook w:val="0000"/>
      </w:tblPr>
      <w:tblGrid>
        <w:gridCol w:w="739"/>
        <w:gridCol w:w="3119"/>
        <w:gridCol w:w="708"/>
        <w:gridCol w:w="851"/>
        <w:gridCol w:w="1134"/>
        <w:gridCol w:w="1134"/>
        <w:gridCol w:w="1276"/>
        <w:gridCol w:w="1014"/>
        <w:tblGridChange w:id="0">
          <w:tblGrid>
            <w:gridCol w:w="739"/>
            <w:gridCol w:w="3119"/>
            <w:gridCol w:w="708"/>
            <w:gridCol w:w="851"/>
            <w:gridCol w:w="1134"/>
            <w:gridCol w:w="1134"/>
            <w:gridCol w:w="1276"/>
            <w:gridCol w:w="1014"/>
          </w:tblGrid>
        </w:tblGridChange>
      </w:tblGrid>
      <w:tr>
        <w:trPr>
          <w:cantSplit w:val="0"/>
          <w:trHeight w:val="170" w:hRule="atLeast"/>
          <w:tblHeader w:val="0"/>
        </w:trPr>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Codice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Descrizione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Unità di misura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1"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Importo unitario (euro)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Importo unitario al netto dell'utile d'impresa</w:t>
            </w: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Spesa massima ammissibile per acquisto Materiali</w:t>
            </w: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Spesa massima ammissibile per mezzi tecnici </w:t>
            </w: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4"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(macchine - carburante- accessori)</w:t>
            </w: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(euro)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cc99" w:val="clear"/>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Totale lavoro</w:t>
            </w: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(Ore) </w:t>
            </w:r>
            <w:r w:rsidDel="00000000" w:rsidR="00000000" w:rsidRPr="00000000">
              <w:rPr>
                <w:rtl w:val="0"/>
              </w:rPr>
            </w:r>
          </w:p>
        </w:tc>
      </w:tr>
      <w:tr>
        <w:trPr>
          <w:cantSplit w:val="0"/>
          <w:trHeight w:val="318" w:hRule="atLeast"/>
          <w:tblHeader w:val="0"/>
        </w:trPr>
        <w:tc>
          <w:tcPr>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10</w:t>
            </w:r>
          </w:p>
        </w:tc>
        <w:tc>
          <w:tcPr>
            <w:gridSpan w:val="7"/>
            <w:tcBorders>
              <w:top w:color="000000" w:space="0" w:sz="4"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franco azienda e posa in opera di pali di castagno od altra essenza forte per armatura  arboreti:</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Ø cm.   8 - 10,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7,05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Ø cm.   8 - 10,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5,83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Ø cm. 10 - 12,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4 - Ø cm. 10 - 12,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5 - Ø cm. 12 - 14,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6 - Ø cm. 12 - 14,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9,40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7,43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0,73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227"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w:t>
            </w:r>
          </w:p>
        </w:tc>
        <w:tc>
          <w:tcPr>
            <w:gridSpan w:val="4"/>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Idem  come  alla  voce  precedente,  ma  con  pali  trattati  in autoclave:</w:t>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Ø cm. 8 - 10, altezza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8,72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6,89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Ø cm. 8 - 10, altezza mt. 2,75,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12,10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7,73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e  posa  in  opera  di  pali,  zincati  individualmente, dell'altezza di mt. 2,50,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5,69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0,47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0,03</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13</w:t>
            </w:r>
          </w:p>
        </w:tc>
        <w:tc>
          <w:tcPr>
            <w:gridSpan w:val="5"/>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e  messa  in  opera  di  tutori,  compresi  legature  ed ogni altro onere:</w:t>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canne di bambù Ø mm. 16 - 18, altezza mt. 1,50,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0,47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0,23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0,01</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canne di bambù Ø mm. 20 - 22, altezza mt. 1,80,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0,63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0,39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0,01</w:t>
            </w:r>
          </w:p>
        </w:tc>
      </w:tr>
      <w:tr>
        <w:trPr>
          <w:cantSplit w:val="0"/>
          <w:trHeight w:val="288"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paletti di castagno o di altra essenza forte Ø cm. 5 - 7, altezza mt. 2,00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3,80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479"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4 - paletti di castagno o di altra essenza forte Ø cm. 5 - 7, altezza mt. 3,00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3,32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0,04</w:t>
            </w:r>
          </w:p>
        </w:tc>
      </w:tr>
      <w:tr>
        <w:trPr>
          <w:cantSplit w:val="0"/>
          <w:trHeight w:val="259"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14</w:t>
            </w:r>
          </w:p>
        </w:tc>
        <w:tc>
          <w:tcPr>
            <w:gridSpan w:val="7"/>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Fornitura  e  messa  in  opera  di  filo,  compresi  oneri  per stesura, legature, fissaggi, sfridi, tagli ed ogni altro onere:</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filo zincato,</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Kg.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1,59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1,35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0,01</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crapal,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Kg.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1,86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0,01</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3 - filo di acciaio inox,</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Kg.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3,98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3,74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0,01</w:t>
            </w:r>
          </w:p>
        </w:tc>
      </w:tr>
      <w:tr>
        <w:trPr>
          <w:cantSplit w:val="0"/>
          <w:trHeight w:val="449"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w:t>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Messa  a  dimora  di  piantine,  compresi  trasporto   scavo buchetta , legatura ai tutori ed ogni altro onere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2,23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1,76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0,56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0,05</w:t>
            </w:r>
          </w:p>
        </w:tc>
      </w:tr>
      <w:tr>
        <w:trPr>
          <w:cantSplit w:val="0"/>
          <w:trHeight w:val="576"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e  messa  in  opera  di  film  per  pacciamatura,  dello spessore  minimo  di  mm.  0,10  e  di  larghezza  mt.  1,00, compreso ogni altro onere,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0,33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0,26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0,005</w:t>
            </w:r>
          </w:p>
        </w:tc>
      </w:tr>
      <w:tr>
        <w:trPr>
          <w:cantSplit w:val="0"/>
          <w:trHeight w:val="576"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Irrigazione di soccorso di nuovo impianto (massimo tre interventi nel primo anno di impianto) in assenza di impianto di irrigazione.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pianta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0,70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0,55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0,02</w:t>
            </w:r>
          </w:p>
        </w:tc>
      </w:tr>
      <w:tr>
        <w:trPr>
          <w:cantSplit w:val="0"/>
          <w:trHeight w:val="170" w:hRule="atLeast"/>
          <w:tblHeader w:val="0"/>
        </w:trPr>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19</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Acquisto e messa in opera di shelter  </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cad.</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0,42</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0,33</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0,21</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0,00</w:t>
            </w:r>
          </w:p>
        </w:tc>
        <w:tc>
          <w:tcPr>
            <w:tcBorders>
              <w:top w:color="000000" w:space="0" w:sz="6" w:val="single"/>
              <w:left w:color="000000" w:space="0" w:sz="6" w:val="single"/>
              <w:bottom w:color="000000" w:space="0" w:sz="4" w:val="single"/>
              <w:right w:color="000000" w:space="0" w:sz="6" w:val="single"/>
            </w:tcBorders>
            <w:vAlign w:val="top"/>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0,01</w:t>
            </w:r>
          </w:p>
        </w:tc>
      </w:tr>
      <w:tr>
        <w:trPr>
          <w:cantSplit w:val="0"/>
          <w:trHeight w:val="82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21</w:t>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Costruzione di chiudenda in rete, realizzata mediante pali di castagno alti m 2,50 - 2,70 aventi diametro in testa cm 10-12, posti alla distanza di m 3,00 compresi oneri di rinforzo e  con rete metallica di cui almeno m 1,70 fuori terra, filo zincato steso e fornito in tre vivagni, corda spinosa per un ordine in testa, filo cotto per legature, buche con mototrivella,  compreso cancello, ogni altro onere compreso per dare l'opera finita</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con maglia sciolta romboidale di altezza minima fuori terra di m 1,70, n 3 vivagnature e 1 ordine di corda spinosa zincata in testa</w:t>
            </w:r>
          </w:p>
        </w:tc>
        <w:tc>
          <w:tcPr>
            <w:tcBorders>
              <w:top w:color="000000" w:space="0" w:sz="6" w:val="single"/>
              <w:left w:color="000000" w:space="0" w:sz="4" w:val="single"/>
              <w:bottom w:color="000000" w:space="0" w:sz="6" w:val="single"/>
              <w:right w:color="000000" w:space="0" w:sz="6" w:val="single"/>
            </w:tcBorders>
            <w:vAlign w:val="top"/>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23,71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18,74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9,16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0,30</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con rete rigida a maglia rettangolare di altezza minima fuori terra di m 1,70, n 3 vivagnature e 1 ordine di corda spinosa in testa</w:t>
            </w:r>
          </w:p>
        </w:tc>
        <w:tc>
          <w:tcPr>
            <w:tcBorders>
              <w:top w:color="000000" w:space="0" w:sz="6" w:val="single"/>
              <w:left w:color="000000" w:space="0" w:sz="4" w:val="single"/>
              <w:bottom w:color="000000" w:space="0" w:sz="6" w:val="single"/>
              <w:right w:color="000000" w:space="0" w:sz="6" w:val="single"/>
            </w:tcBorders>
            <w:vAlign w:val="top"/>
          </w:tcPr>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21,03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16,62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7,04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0,30</w:t>
            </w:r>
          </w:p>
        </w:tc>
      </w:tr>
      <w:tr>
        <w:trPr>
          <w:cantSplit w:val="0"/>
          <w:trHeight w:val="419"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22</w:t>
            </w:r>
          </w:p>
        </w:tc>
        <w:tc>
          <w:tcPr>
            <w:gridSpan w:val="7"/>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Allestimento di rete interrata, al piede della recinzione, fino alla profondità di cm 40. Sono compresi: lo scavo, la fornitura della rete, eventuali tagli, il posizionamento, la piegatura e l'interramento della stessa, ogni altro onere per dare l'opera finita </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1 - con rete a triplice torsione di altezza m 1,20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5,01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3,96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2,31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0,21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0,06</w:t>
            </w:r>
          </w:p>
        </w:tc>
      </w:tr>
      <w:tr>
        <w:trPr>
          <w:cantSplit w:val="0"/>
          <w:trHeight w:val="1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2 - con rete elettrosaldata di altezza m 1,20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 ml.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4,64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3,67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0,21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0,06</w:t>
            </w:r>
          </w:p>
        </w:tc>
      </w:tr>
    </w:tbl>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sectPr>
      <w:pgSz w:h="16838" w:w="11906" w:orient="portrait"/>
      <w:pgMar w:bottom="1134" w:top="1417" w:left="709"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it-IT"/>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Testofumetto">
    <w:name w:val="Testo fumetto"/>
    <w:basedOn w:val="Normale"/>
    <w:next w:val="Testofumetto"/>
    <w:autoRedefine w:val="0"/>
    <w:hidden w:val="0"/>
    <w:qFormat w:val="1"/>
    <w:pPr>
      <w:suppressAutoHyphens w:val="1"/>
      <w:spacing w:after="0" w:line="240" w:lineRule="auto"/>
      <w:ind w:leftChars="-1" w:rightChars="0" w:firstLineChars="-1"/>
      <w:textDirection w:val="btLr"/>
      <w:textAlignment w:val="top"/>
      <w:outlineLvl w:val="0"/>
    </w:pPr>
    <w:rPr>
      <w:rFonts w:ascii="Segoe UI" w:hAnsi="Segoe UI"/>
      <w:w w:val="100"/>
      <w:position w:val="-1"/>
      <w:sz w:val="18"/>
      <w:szCs w:val="18"/>
      <w:effect w:val="none"/>
      <w:vertAlign w:val="baseline"/>
      <w:cs w:val="0"/>
      <w:em w:val="none"/>
      <w:lang w:bidi="ar-SA" w:eastAsia="en-US" w:val="und"/>
    </w:rPr>
  </w:style>
  <w:style w:type="character" w:styleId="TestofumettoCarattere">
    <w:name w:val="Testo fumetto Carattere"/>
    <w:next w:val="TestofumettoCarattere"/>
    <w:autoRedefine w:val="0"/>
    <w:hidden w:val="0"/>
    <w:qFormat w:val="0"/>
    <w:rPr>
      <w:rFonts w:ascii="Segoe UI" w:cs="Segoe UI" w:hAnsi="Segoe UI"/>
      <w:w w:val="100"/>
      <w:position w:val="-1"/>
      <w:sz w:val="18"/>
      <w:szCs w:val="18"/>
      <w:effect w:val="none"/>
      <w:vertAlign w:val="baseline"/>
      <w:cs w:val="0"/>
      <w:em w:val="none"/>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gFyhoyL95HN9EwycAQuiIuqB4g==">AMUW2mXFNfAVxgLCKWt/pv7DOkoEvJzcfV62KTvBcO69pWmECGni9U51z/PmSOzgzzWgnHyJ3LUvUgKZgqEX58RbfqJ843Q9h4+asUp5ydqCY72Vg4eBC2g=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2021-10-21T16:27:00Z</dcterms:created>
  <dc:creator>Paolo Guelfi</dc:creator>
</cp:coreProperties>
</file>